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666" w:rsidRDefault="008249C8">
      <w:r>
        <w:t>10 anni di guerra  in Afghanistan per ritrovarsi in una situazione in cui l’unica soluzione è negoziare con i rappresentanti Talebani del Mullah Omar.  Siamo quasi alla situazione di partenza , o non molto lontano.  Non è prevedibile quando e come le forze militari straniere se ne andranno dal paese.</w:t>
      </w:r>
    </w:p>
    <w:p w:rsidR="008249C8" w:rsidRDefault="008249C8">
      <w:r>
        <w:t>Come in Iraq e come probabilmente nei  paesi del Mediterraneo  le armi e i bombardamenti  non costruiscono le fondamenta della democrazia e della libertà, soprattutto quando queste sono usate  quando  sono in gioco gli interessi dei paesi militarmente egemoni. Nelle aree del pianeta in cui non vi sono interessi le guerre si dimenticano o si lasciano imperversare, Somalia, Eritrea e Eti</w:t>
      </w:r>
      <w:bookmarkStart w:id="0" w:name="_GoBack"/>
      <w:bookmarkEnd w:id="0"/>
      <w:r>
        <w:t xml:space="preserve">opia </w:t>
      </w:r>
      <w:proofErr w:type="spellStart"/>
      <w:r>
        <w:t>docet</w:t>
      </w:r>
      <w:proofErr w:type="spellEnd"/>
      <w:r>
        <w:t>.</w:t>
      </w:r>
    </w:p>
    <w:sectPr w:rsidR="008249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9C8"/>
    <w:rsid w:val="008249C8"/>
    <w:rsid w:val="00932A26"/>
    <w:rsid w:val="00ED76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104</Words>
  <Characters>598</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FGP</dc:creator>
  <cp:lastModifiedBy>FGP</cp:lastModifiedBy>
  <cp:revision>1</cp:revision>
  <dcterms:created xsi:type="dcterms:W3CDTF">2011-10-07T10:28:00Z</dcterms:created>
  <dcterms:modified xsi:type="dcterms:W3CDTF">2011-10-07T10:46:00Z</dcterms:modified>
</cp:coreProperties>
</file>